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rPr>
          <w:b/>
        </w:rPr>
        <w:t>0歳児 8月の月案例</w:t>
      </w:r>
    </w:p>
    <w:p>
      <w:r>
        <w:rPr>
          <w:color w:val="65736B"/>
        </w:rPr>
        <w:t>ほいくパレット｜編集用の汎用記入例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360"/>
            <w:shd w:fill="FFF4DF"/>
          </w:tcPr>
          <w:p>
            <w:r>
              <w:t>この文例は一般的な参考例です。園の書式・保育方針と、実際の子どもの姿に合わせて書き換えてください。</w:t>
            </w:r>
          </w:p>
        </w:tc>
      </w:tr>
    </w:tbl>
    <w:p>
      <w:pPr>
        <w:pStyle w:val="Heading1"/>
      </w:pPr>
      <w:r>
        <w:t>予想される子どもの姿</w:t>
      </w:r>
    </w:p>
    <w:p>
      <w:pPr>
        <w:pStyle w:val="ListBullet"/>
      </w:pPr>
      <w:r>
        <w:t>暑さや疲れから、睡眠・授乳・離乳食のリズムに個人差が見られる</w:t>
      </w:r>
    </w:p>
    <w:p>
      <w:pPr>
        <w:pStyle w:val="ListBullet"/>
      </w:pPr>
      <w:r>
        <w:t>腹ばい、寝返り、はいはい、つかまり立ちなど、それぞれの方法で興味のある場所へ動こうとする</w:t>
      </w:r>
    </w:p>
    <w:p>
      <w:pPr>
        <w:pStyle w:val="ListBullet"/>
      </w:pPr>
      <w:r>
        <w:t>特定の保育者との関わりを求め、表情や声で気持ちを表す</w:t>
      </w:r>
    </w:p>
    <w:p>
      <w:pPr>
        <w:pStyle w:val="Heading1"/>
      </w:pPr>
      <w:r>
        <w:t>養護のねらい</w:t>
      </w:r>
    </w:p>
    <w:p>
      <w:pPr>
        <w:pStyle w:val="ListBullet"/>
      </w:pPr>
      <w:r>
        <w:t>一人ひとりの生活リズムと体調に合わせ、心地よく過ごせるようにする</w:t>
      </w:r>
    </w:p>
    <w:p>
      <w:pPr>
        <w:pStyle w:val="ListBullet"/>
      </w:pPr>
      <w:r>
        <w:t>安定した関わりの中で、欲求や不快感を受け止めてもらう安心感を味わう</w:t>
      </w:r>
    </w:p>
    <w:p>
      <w:pPr>
        <w:pStyle w:val="Heading1"/>
      </w:pPr>
      <w:r>
        <w:t>教育のねらい</w:t>
      </w:r>
    </w:p>
    <w:p>
      <w:pPr>
        <w:pStyle w:val="ListBullet"/>
      </w:pPr>
      <w:r>
        <w:t>安全な環境で体を動かし、見る・触る・聞く感覚を楽しむ</w:t>
      </w:r>
    </w:p>
    <w:p>
      <w:pPr>
        <w:pStyle w:val="ListBullet"/>
      </w:pPr>
      <w:r>
        <w:t>保育者の声や表情に応じ、やり取りを楽しむ</w:t>
      </w:r>
    </w:p>
    <w:p>
      <w:pPr>
        <w:pStyle w:val="Heading1"/>
      </w:pPr>
      <w:r>
        <w:t>環境構成</w:t>
      </w:r>
    </w:p>
    <w:p>
      <w:pPr>
        <w:pStyle w:val="ListBullet"/>
      </w:pPr>
      <w:r>
        <w:t>室温・湿度をこまめに確認し、睡眠場所と遊ぶ場所を分ける</w:t>
      </w:r>
    </w:p>
    <w:p>
      <w:pPr>
        <w:pStyle w:val="ListBullet"/>
      </w:pPr>
      <w:r>
        <w:t>口に入れても安全な大きさの布・音の出る玩具・握りやすい玩具を用意する</w:t>
      </w:r>
    </w:p>
    <w:p>
      <w:pPr>
        <w:pStyle w:val="ListBullet"/>
      </w:pPr>
      <w:r>
        <w:t>移動範囲の段差、家具、玩具の破損を毎日点検する</w:t>
      </w:r>
    </w:p>
    <w:p>
      <w:pPr>
        <w:pStyle w:val="Heading1"/>
      </w:pPr>
      <w:r>
        <w:t>保育者の援助・配慮</w:t>
      </w:r>
    </w:p>
    <w:p>
      <w:pPr>
        <w:pStyle w:val="ListBullet"/>
      </w:pPr>
      <w:r>
        <w:t>泣き方や視線、体の動きから要求をくみ取り、短い言葉で応答する</w:t>
      </w:r>
    </w:p>
    <w:p>
      <w:pPr>
        <w:pStyle w:val="ListBullet"/>
      </w:pPr>
      <w:r>
        <w:t>発達を急がせず、子どもが自分から動こうとする姿を見守る</w:t>
      </w:r>
    </w:p>
    <w:p>
      <w:pPr>
        <w:pStyle w:val="ListBullet"/>
      </w:pPr>
      <w:r>
        <w:t>水分、顔色、汗、尿量を確認し、疲れが見られたら休息へ切り替える</w:t>
      </w:r>
    </w:p>
    <w:p>
      <w:pPr>
        <w:pStyle w:val="Heading1"/>
      </w:pPr>
      <w:r>
        <w:t>健康・安全</w:t>
      </w:r>
    </w:p>
    <w:p>
      <w:pPr>
        <w:pStyle w:val="ListBullet"/>
      </w:pPr>
      <w:r>
        <w:t>沐浴・清拭・着替えを行い、皮膚を清潔に保つ</w:t>
      </w:r>
    </w:p>
    <w:p>
      <w:pPr>
        <w:pStyle w:val="ListBullet"/>
      </w:pPr>
      <w:r>
        <w:t>睡眠中は園の基準に沿って呼吸・姿勢・顔色を確認する</w:t>
      </w:r>
    </w:p>
    <w:p>
      <w:pPr>
        <w:pStyle w:val="Heading1"/>
      </w:pPr>
      <w:r>
        <w:t>家庭との連携</w:t>
      </w:r>
    </w:p>
    <w:p>
      <w:pPr>
        <w:pStyle w:val="ListBullet"/>
      </w:pPr>
      <w:r>
        <w:t>家庭での睡眠・授乳・離乳食・体調を毎日共有する</w:t>
      </w:r>
    </w:p>
    <w:p>
      <w:pPr>
        <w:pStyle w:val="ListBullet"/>
      </w:pPr>
      <w:r>
        <w:t>初めて経験した動きや食材を具体的に伝え合う</w:t>
      </w:r>
    </w:p>
    <w:p>
      <w:pPr>
        <w:pStyle w:val="Heading1"/>
      </w:pPr>
      <w:r>
        <w:t>週末・月末の振り返り</w:t>
      </w:r>
    </w:p>
    <w:p>
      <w:pPr>
        <w:pStyle w:val="ListBullet"/>
      </w:pPr>
      <w:r>
        <w:t>一人ひとりの生活リズムを優先できたか</w:t>
      </w:r>
    </w:p>
    <w:p>
      <w:pPr>
        <w:pStyle w:val="ListBullet"/>
      </w:pPr>
      <w:r>
        <w:t>自発的な動きを妨げない環境だったか</w:t>
      </w:r>
    </w:p>
    <w:p>
      <w:pPr>
        <w:pStyle w:val="ListBullet"/>
      </w:pPr>
      <w:r>
        <w:t>暑さによる疲れを早めに捉えられたか</w:t>
      </w:r>
    </w:p>
    <w:p>
      <w:pPr>
        <w:pStyle w:val="Heading1"/>
      </w:pPr>
      <w:r>
        <w:t>園の書式に合わせた追記欄</w:t>
      </w:r>
    </w:p>
    <w:p>
      <w:pPr>
        <w:pStyle w:val="Heading2"/>
      </w:pPr>
      <w:r>
        <w:t>個別配慮</w:t>
      </w:r>
    </w:p>
    <w:p>
      <w:r>
        <w:t xml:space="preserve">　　　　　　　　　　　　　　　　　　　　　　　　　　　　　　　　　　　　　　　　　</w:t>
      </w:r>
    </w:p>
    <w:p>
      <w:pPr>
        <w:pStyle w:val="Heading2"/>
      </w:pPr>
      <w:r>
        <w:t>食育</w:t>
      </w:r>
    </w:p>
    <w:p>
      <w:r>
        <w:t xml:space="preserve">　　　　　　　　　　　　　　　　　　　　　　　　　　　　　　　　　　　　　　　　　</w:t>
      </w:r>
    </w:p>
    <w:p>
      <w:pPr>
        <w:pStyle w:val="Heading2"/>
      </w:pPr>
      <w:r>
        <w:t>職員間の連携</w:t>
      </w:r>
    </w:p>
    <w:p>
      <w:r>
        <w:t xml:space="preserve">　　　　　　　　　　　　　　　　　　　　　　　　　　　　　　　　　　　　　　　　　</w:t>
      </w:r>
    </w:p>
    <w:p>
      <w:pPr>
        <w:pStyle w:val="Heading2"/>
      </w:pPr>
      <w:r>
        <w:t>行事・地域との関わり</w:t>
      </w:r>
    </w:p>
    <w:p>
      <w:r>
        <w:t xml:space="preserve">　　　　　　　　　　　　　　　　　　　　　　　　　　　　　　　　　　　　　　　　　</w:t>
      </w:r>
    </w:p>
    <w:sectPr w:rsidR="00FC693F" w:rsidRPr="0006063C" w:rsidSect="00034616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t>ほいくパレット  https://hoikupalette.jp/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88" w:lineRule="auto"/>
    </w:pPr>
    <w:rPr>
      <w:rFonts w:ascii="Yu Gothic" w:hAnsi="Yu Gothi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Yu Gothic" w:hAnsi="Yu Gothic"/>
      <w:b/>
      <w:bCs/>
      <w:color w:val="315542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100"/>
      <w:outlineLvl w:val="1"/>
    </w:pPr>
    <w:rPr>
      <w:rFonts w:asciiTheme="majorHAnsi" w:eastAsiaTheme="majorEastAsia" w:hAnsiTheme="majorHAnsi" w:cstheme="majorBidi" w:ascii="Yu Gothic" w:hAnsi="Yu Gothic"/>
      <w:b/>
      <w:bCs/>
      <w:color w:val="315542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160" w:line="240" w:lineRule="auto" w:before="0"/>
      <w:contextualSpacing/>
    </w:pPr>
    <w:rPr>
      <w:rFonts w:asciiTheme="majorHAnsi" w:eastAsiaTheme="majorEastAsia" w:hAnsiTheme="majorHAnsi" w:cstheme="majorBidi" w:ascii="Yu Gothic" w:hAnsi="Yu Gothic"/>
      <w:color w:val="315542"/>
      <w:spacing w:val="5"/>
      <w:kern w:val="28"/>
      <w:sz w:val="4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